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14F" w:rsidRPr="000E63CA" w:rsidRDefault="0036414F" w:rsidP="0036414F">
      <w:pPr>
        <w:shd w:val="clear" w:color="auto" w:fill="FFFFFF"/>
        <w:spacing w:after="0" w:line="240" w:lineRule="auto"/>
        <w:jc w:val="center"/>
        <w:rPr>
          <w:rFonts w:ascii="Broadway" w:eastAsia="Times New Roman" w:hAnsi="Broadway" w:cs="Arial"/>
          <w:sz w:val="28"/>
          <w:szCs w:val="28"/>
          <w:lang w:eastAsia="it-IT"/>
        </w:rPr>
      </w:pPr>
      <w:r w:rsidRPr="000E63CA">
        <w:rPr>
          <w:rFonts w:ascii="Broadway" w:eastAsia="Times New Roman" w:hAnsi="Broadway" w:cs="Arial"/>
          <w:sz w:val="28"/>
          <w:szCs w:val="28"/>
          <w:lang w:eastAsia="it-IT"/>
        </w:rPr>
        <w:t>Separazione e divorzio avanti all'Ufficiale di Stato Civile</w:t>
      </w:r>
    </w:p>
    <w:p w:rsidR="0036414F" w:rsidRPr="000E63CA" w:rsidRDefault="0036414F" w:rsidP="0036414F">
      <w:pPr>
        <w:shd w:val="clear" w:color="auto" w:fill="FFFFFF"/>
        <w:spacing w:after="0" w:line="240" w:lineRule="auto"/>
        <w:jc w:val="center"/>
        <w:rPr>
          <w:rFonts w:ascii="Broadway" w:eastAsia="Times New Roman" w:hAnsi="Broadway" w:cs="Arial"/>
          <w:sz w:val="28"/>
          <w:szCs w:val="28"/>
          <w:lang w:eastAsia="it-IT"/>
        </w:rPr>
      </w:pPr>
    </w:p>
    <w:p w:rsidR="00126309" w:rsidRPr="00D26E25" w:rsidRDefault="008C26A7" w:rsidP="00126309">
      <w:pPr>
        <w:shd w:val="clear" w:color="auto" w:fill="FFFFFF"/>
        <w:spacing w:after="0" w:line="240" w:lineRule="auto"/>
        <w:jc w:val="both"/>
        <w:rPr>
          <w:rFonts w:ascii="Arial" w:eastAsia="Times New Roman" w:hAnsi="Arial" w:cs="Arial"/>
          <w:lang w:eastAsia="it-IT"/>
        </w:rPr>
      </w:pPr>
      <w:r w:rsidRPr="008C26A7">
        <w:rPr>
          <w:rFonts w:ascii="Arial" w:eastAsia="Times New Roman" w:hAnsi="Arial" w:cs="Arial"/>
          <w:lang w:eastAsia="it-IT"/>
        </w:rPr>
        <w:t>L’art. 12 della Legge n. 162/2014 prevede, a decorrere dall’11 dicembre 2014</w:t>
      </w:r>
      <w:r w:rsidRPr="00D26E25">
        <w:rPr>
          <w:rFonts w:ascii="Arial" w:eastAsia="Times New Roman" w:hAnsi="Arial" w:cs="Arial"/>
          <w:lang w:eastAsia="it-IT"/>
        </w:rPr>
        <w:t xml:space="preserve">, la possibilità per i </w:t>
      </w:r>
      <w:proofErr w:type="gramStart"/>
      <w:r w:rsidRPr="00D26E25">
        <w:rPr>
          <w:rFonts w:ascii="Arial" w:eastAsia="Times New Roman" w:hAnsi="Arial" w:cs="Arial"/>
          <w:lang w:eastAsia="it-IT"/>
        </w:rPr>
        <w:t xml:space="preserve">coniugi </w:t>
      </w:r>
      <w:r w:rsidRPr="008C26A7">
        <w:rPr>
          <w:rFonts w:ascii="Arial" w:eastAsia="Times New Roman" w:hAnsi="Arial" w:cs="Arial"/>
          <w:lang w:eastAsia="it-IT"/>
        </w:rPr>
        <w:t> di</w:t>
      </w:r>
      <w:proofErr w:type="gramEnd"/>
      <w:r w:rsidRPr="008C26A7">
        <w:rPr>
          <w:rFonts w:ascii="Arial" w:eastAsia="Times New Roman" w:hAnsi="Arial" w:cs="Arial"/>
          <w:lang w:eastAsia="it-IT"/>
        </w:rPr>
        <w:t xml:space="preserve"> </w:t>
      </w:r>
      <w:r w:rsidRPr="00D26E25">
        <w:rPr>
          <w:rFonts w:ascii="Arial" w:eastAsia="Times New Roman" w:hAnsi="Arial" w:cs="Arial"/>
          <w:lang w:eastAsia="it-IT"/>
        </w:rPr>
        <w:t>c</w:t>
      </w:r>
      <w:r w:rsidRPr="008C26A7">
        <w:rPr>
          <w:rFonts w:ascii="Arial" w:eastAsia="Times New Roman" w:hAnsi="Arial" w:cs="Arial"/>
          <w:lang w:eastAsia="it-IT"/>
        </w:rPr>
        <w:t>omparire davanti all’Ufficiale di stato civile per concludere un accordo di separazione, di divorzio o di modifica delle precedenti condizioni di separazione o di divorzi</w:t>
      </w:r>
      <w:r w:rsidR="00126309" w:rsidRPr="00D26E25">
        <w:rPr>
          <w:rFonts w:ascii="Arial" w:eastAsia="Times New Roman" w:hAnsi="Arial" w:cs="Arial"/>
          <w:lang w:eastAsia="it-IT"/>
        </w:rPr>
        <w:t xml:space="preserve">. </w:t>
      </w:r>
    </w:p>
    <w:p w:rsidR="00126309" w:rsidRPr="00D26E25" w:rsidRDefault="00126309" w:rsidP="00126309">
      <w:pPr>
        <w:shd w:val="clear" w:color="auto" w:fill="FFFFFF"/>
        <w:spacing w:after="0" w:line="240" w:lineRule="auto"/>
        <w:rPr>
          <w:rFonts w:ascii="Arial" w:eastAsia="Times New Roman" w:hAnsi="Arial" w:cs="Arial"/>
          <w:lang w:eastAsia="it-IT"/>
        </w:rPr>
      </w:pPr>
    </w:p>
    <w:p w:rsidR="00126309" w:rsidRPr="00D26E25" w:rsidRDefault="00126309" w:rsidP="00126309">
      <w:pPr>
        <w:shd w:val="clear" w:color="auto" w:fill="FFFFFF"/>
        <w:spacing w:after="0" w:line="240" w:lineRule="auto"/>
        <w:rPr>
          <w:rFonts w:ascii="Arial" w:eastAsia="Times New Roman" w:hAnsi="Arial" w:cs="Arial"/>
          <w:lang w:eastAsia="it-IT"/>
        </w:rPr>
      </w:pPr>
      <w:r w:rsidRPr="00D26E25">
        <w:rPr>
          <w:rFonts w:ascii="Arial" w:eastAsia="Times New Roman" w:hAnsi="Arial" w:cs="Arial"/>
          <w:color w:val="000000"/>
          <w:lang w:eastAsia="it-IT"/>
        </w:rPr>
        <w:t xml:space="preserve">E’ consentito ricorrere a questa procedura semplificata </w:t>
      </w:r>
      <w:r w:rsidRPr="00D26E25">
        <w:rPr>
          <w:rFonts w:ascii="Arial" w:eastAsia="Times New Roman" w:hAnsi="Arial" w:cs="Arial"/>
          <w:b/>
          <w:bCs/>
          <w:color w:val="000000"/>
          <w:lang w:eastAsia="it-IT"/>
        </w:rPr>
        <w:t>esclusivamente</w:t>
      </w:r>
      <w:r w:rsidRPr="00D26E25">
        <w:rPr>
          <w:rFonts w:ascii="Arial" w:eastAsia="Times New Roman" w:hAnsi="Arial" w:cs="Arial"/>
          <w:color w:val="000000"/>
          <w:lang w:eastAsia="it-IT"/>
        </w:rPr>
        <w:t xml:space="preserve"> in presenza delle seguenti condizioni:</w:t>
      </w:r>
    </w:p>
    <w:p w:rsidR="00126309" w:rsidRPr="00D26E25" w:rsidRDefault="00126309" w:rsidP="00E24893">
      <w:pPr>
        <w:numPr>
          <w:ilvl w:val="0"/>
          <w:numId w:val="3"/>
        </w:numPr>
        <w:shd w:val="clear" w:color="auto" w:fill="FFFFFF"/>
        <w:spacing w:before="100" w:beforeAutospacing="1" w:after="100" w:afterAutospacing="1" w:line="240" w:lineRule="auto"/>
        <w:ind w:left="450"/>
        <w:jc w:val="both"/>
        <w:rPr>
          <w:rFonts w:ascii="Arial" w:eastAsia="Times New Roman" w:hAnsi="Arial" w:cs="Arial"/>
          <w:lang w:eastAsia="it-IT"/>
        </w:rPr>
      </w:pPr>
      <w:r w:rsidRPr="00D26E25">
        <w:rPr>
          <w:rFonts w:ascii="Arial" w:eastAsia="Times New Roman" w:hAnsi="Arial" w:cs="Arial"/>
          <w:b/>
          <w:bCs/>
          <w:color w:val="000000"/>
          <w:lang w:eastAsia="it-IT"/>
        </w:rPr>
        <w:t xml:space="preserve">Assenza di figli minori, ovvero di figli maggiorenni incapaci o portatori di handicap grave o economicamente non autosufficienti, </w:t>
      </w:r>
      <w:r w:rsidR="003B334E">
        <w:rPr>
          <w:rFonts w:ascii="Arial" w:eastAsia="Times New Roman" w:hAnsi="Arial" w:cs="Arial"/>
          <w:b/>
          <w:bCs/>
          <w:color w:val="000000"/>
          <w:lang w:eastAsia="it-IT"/>
        </w:rPr>
        <w:t>Con circolare n. 16 del 24 aprile 2015 il Ministero dell’Interno ha precisato (contrariamente a quanto indicato in precedenza) che il termine “figlio” deve essere riferito ai figli comuni dei coniugi richiedenti</w:t>
      </w:r>
      <w:r w:rsidRPr="00D26E25">
        <w:rPr>
          <w:rFonts w:ascii="Arial" w:eastAsia="Times New Roman" w:hAnsi="Arial" w:cs="Arial"/>
          <w:b/>
          <w:bCs/>
          <w:color w:val="000000"/>
          <w:lang w:eastAsia="it-IT"/>
        </w:rPr>
        <w:t>;</w:t>
      </w:r>
    </w:p>
    <w:p w:rsidR="00126309" w:rsidRPr="003B334E" w:rsidRDefault="00126309" w:rsidP="00126309">
      <w:pPr>
        <w:numPr>
          <w:ilvl w:val="0"/>
          <w:numId w:val="3"/>
        </w:numPr>
        <w:shd w:val="clear" w:color="auto" w:fill="FFFFFF"/>
        <w:spacing w:before="100" w:beforeAutospacing="1" w:after="100" w:afterAutospacing="1" w:line="240" w:lineRule="auto"/>
        <w:ind w:left="450"/>
        <w:jc w:val="both"/>
        <w:rPr>
          <w:rFonts w:ascii="Arial" w:eastAsia="Times New Roman" w:hAnsi="Arial" w:cs="Arial"/>
          <w:b/>
          <w:lang w:eastAsia="it-IT"/>
        </w:rPr>
      </w:pPr>
      <w:r w:rsidRPr="00D26E25">
        <w:rPr>
          <w:rFonts w:ascii="Arial" w:eastAsia="Times New Roman" w:hAnsi="Arial" w:cs="Arial"/>
          <w:b/>
          <w:bCs/>
          <w:color w:val="000000"/>
          <w:lang w:eastAsia="it-IT"/>
        </w:rPr>
        <w:t>Esclusione dall’accordo di patti di trasferimento patrimoniale, cioè di patti volti a trasferire o ad assegnare all’uno o all’altro coniuge beni aventi valore economico o comunque suscettibili di valutazione economica</w:t>
      </w:r>
      <w:r w:rsidR="003B334E">
        <w:rPr>
          <w:rFonts w:ascii="Arial" w:eastAsia="Times New Roman" w:hAnsi="Arial" w:cs="Arial"/>
          <w:lang w:eastAsia="it-IT"/>
        </w:rPr>
        <w:t xml:space="preserve">, </w:t>
      </w:r>
      <w:r w:rsidR="003B334E" w:rsidRPr="003B334E">
        <w:rPr>
          <w:rFonts w:ascii="Arial" w:eastAsia="Times New Roman" w:hAnsi="Arial" w:cs="Arial"/>
          <w:b/>
          <w:lang w:eastAsia="it-IT"/>
        </w:rPr>
        <w:t xml:space="preserve">con la sola eccezione della possibilità di prevedere la corresponsione di una somma di denaro a titolo di assegno periodico sia nel caso di separazione consensuale (assegno di mantenimento) sia nel caso di divorzio (assegno divorzile). Non può essere </w:t>
      </w:r>
      <w:proofErr w:type="spellStart"/>
      <w:r w:rsidR="003B334E" w:rsidRPr="003B334E">
        <w:rPr>
          <w:rFonts w:ascii="Arial" w:eastAsia="Times New Roman" w:hAnsi="Arial" w:cs="Arial"/>
          <w:b/>
          <w:lang w:eastAsia="it-IT"/>
        </w:rPr>
        <w:t>essere</w:t>
      </w:r>
      <w:proofErr w:type="spellEnd"/>
      <w:r w:rsidR="003B334E" w:rsidRPr="003B334E">
        <w:rPr>
          <w:rFonts w:ascii="Arial" w:eastAsia="Times New Roman" w:hAnsi="Arial" w:cs="Arial"/>
          <w:b/>
          <w:lang w:eastAsia="it-IT"/>
        </w:rPr>
        <w:t xml:space="preserve"> prevista la corresponsione, in unica soluzione, dell’assegno periodico di divorzio (</w:t>
      </w:r>
      <w:proofErr w:type="spellStart"/>
      <w:r w:rsidR="003B334E" w:rsidRPr="003B334E">
        <w:rPr>
          <w:rFonts w:ascii="Arial" w:eastAsia="Times New Roman" w:hAnsi="Arial" w:cs="Arial"/>
          <w:b/>
          <w:lang w:eastAsia="it-IT"/>
        </w:rPr>
        <w:t>cosidetta</w:t>
      </w:r>
      <w:proofErr w:type="spellEnd"/>
      <w:r w:rsidR="003B334E" w:rsidRPr="003B334E">
        <w:rPr>
          <w:rFonts w:ascii="Arial" w:eastAsia="Times New Roman" w:hAnsi="Arial" w:cs="Arial"/>
          <w:b/>
          <w:lang w:eastAsia="it-IT"/>
        </w:rPr>
        <w:t xml:space="preserve"> liquidazione una tantum). </w:t>
      </w:r>
    </w:p>
    <w:p w:rsidR="0036414F" w:rsidRPr="00D26E25" w:rsidRDefault="008C26A7" w:rsidP="00126309">
      <w:pPr>
        <w:shd w:val="clear" w:color="auto" w:fill="FFFFFF"/>
        <w:spacing w:before="100" w:beforeAutospacing="1" w:after="100" w:afterAutospacing="1" w:line="240" w:lineRule="auto"/>
        <w:jc w:val="both"/>
        <w:rPr>
          <w:rFonts w:ascii="Arial" w:eastAsia="Times New Roman" w:hAnsi="Arial" w:cs="Arial"/>
          <w:lang w:eastAsia="it-IT"/>
        </w:rPr>
      </w:pPr>
      <w:r w:rsidRPr="008C26A7">
        <w:rPr>
          <w:rFonts w:ascii="Arial" w:eastAsia="Times New Roman" w:hAnsi="Arial" w:cs="Arial"/>
          <w:lang w:eastAsia="it-IT"/>
        </w:rPr>
        <w:t>L’assistenza degli avvocati</w:t>
      </w:r>
      <w:r w:rsidRPr="00D26E25">
        <w:rPr>
          <w:rFonts w:ascii="Arial" w:eastAsia="Times New Roman" w:hAnsi="Arial" w:cs="Arial"/>
          <w:lang w:eastAsia="it-IT"/>
        </w:rPr>
        <w:t xml:space="preserve"> </w:t>
      </w:r>
      <w:proofErr w:type="gramStart"/>
      <w:r w:rsidRPr="008C26A7">
        <w:rPr>
          <w:rFonts w:ascii="Arial" w:eastAsia="Times New Roman" w:hAnsi="Arial" w:cs="Arial"/>
          <w:lang w:eastAsia="it-IT"/>
        </w:rPr>
        <w:t xml:space="preserve">difensori </w:t>
      </w:r>
      <w:r w:rsidR="0036414F" w:rsidRPr="00D26E25">
        <w:rPr>
          <w:rFonts w:ascii="Arial" w:eastAsia="Times New Roman" w:hAnsi="Arial" w:cs="Arial"/>
          <w:lang w:eastAsia="it-IT"/>
        </w:rPr>
        <w:t xml:space="preserve"> </w:t>
      </w:r>
      <w:r w:rsidRPr="008C26A7">
        <w:rPr>
          <w:rFonts w:ascii="Arial" w:eastAsia="Times New Roman" w:hAnsi="Arial" w:cs="Arial"/>
          <w:lang w:eastAsia="it-IT"/>
        </w:rPr>
        <w:t>è</w:t>
      </w:r>
      <w:proofErr w:type="gramEnd"/>
      <w:r w:rsidRPr="008C26A7">
        <w:rPr>
          <w:rFonts w:ascii="Arial" w:eastAsia="Times New Roman" w:hAnsi="Arial" w:cs="Arial"/>
          <w:lang w:eastAsia="it-IT"/>
        </w:rPr>
        <w:t xml:space="preserve"> facoltativa.</w:t>
      </w:r>
    </w:p>
    <w:p w:rsidR="003B334E" w:rsidRDefault="003B334E" w:rsidP="008C26A7">
      <w:pPr>
        <w:spacing w:before="100" w:beforeAutospacing="1" w:after="100" w:afterAutospacing="1" w:line="240" w:lineRule="auto"/>
        <w:jc w:val="both"/>
        <w:rPr>
          <w:rFonts w:ascii="Arial" w:eastAsia="Times New Roman" w:hAnsi="Arial" w:cs="Arial"/>
          <w:lang w:eastAsia="it-IT"/>
        </w:rPr>
      </w:pPr>
      <w:r>
        <w:rPr>
          <w:rFonts w:ascii="Arial" w:eastAsia="Times New Roman" w:hAnsi="Arial" w:cs="Arial"/>
          <w:lang w:eastAsia="it-IT"/>
        </w:rPr>
        <w:t>A seguito delle modifiche introdotte dall’art. 1 della legge 55/2015 all’art. 3 della legge 898/1970, l’accordo inteso ad ottenere lo scioglimento o la cessazione degli effetti civili del matrimonio, non può essere concluso dopo che sono trascorsi i seguenti termini:</w:t>
      </w:r>
    </w:p>
    <w:p w:rsidR="003B334E" w:rsidRDefault="003B334E" w:rsidP="003B334E">
      <w:pPr>
        <w:pStyle w:val="Paragrafoelenco"/>
        <w:numPr>
          <w:ilvl w:val="0"/>
          <w:numId w:val="4"/>
        </w:numPr>
        <w:spacing w:before="100" w:beforeAutospacing="1" w:after="100" w:afterAutospacing="1" w:line="240" w:lineRule="auto"/>
        <w:jc w:val="both"/>
        <w:rPr>
          <w:rFonts w:ascii="Arial" w:eastAsia="Times New Roman" w:hAnsi="Arial" w:cs="Arial"/>
          <w:lang w:eastAsia="it-IT"/>
        </w:rPr>
      </w:pPr>
      <w:r w:rsidRPr="003B334E">
        <w:rPr>
          <w:rFonts w:ascii="Arial" w:eastAsia="Times New Roman" w:hAnsi="Arial" w:cs="Arial"/>
          <w:b/>
          <w:lang w:eastAsia="it-IT"/>
        </w:rPr>
        <w:t>12 mesi</w:t>
      </w:r>
      <w:r>
        <w:rPr>
          <w:rFonts w:ascii="Arial" w:eastAsia="Times New Roman" w:hAnsi="Arial" w:cs="Arial"/>
          <w:lang w:eastAsia="it-IT"/>
        </w:rPr>
        <w:t xml:space="preserve"> dalla comparizione dei coniugi davanti al Presidente del Tribunale nel caso di </w:t>
      </w:r>
      <w:proofErr w:type="spellStart"/>
      <w:r>
        <w:rPr>
          <w:rFonts w:ascii="Arial" w:eastAsia="Times New Roman" w:hAnsi="Arial" w:cs="Arial"/>
          <w:lang w:eastAsia="it-IT"/>
        </w:rPr>
        <w:t>saparazione</w:t>
      </w:r>
      <w:proofErr w:type="spellEnd"/>
      <w:r>
        <w:rPr>
          <w:rFonts w:ascii="Arial" w:eastAsia="Times New Roman" w:hAnsi="Arial" w:cs="Arial"/>
          <w:lang w:eastAsia="it-IT"/>
        </w:rPr>
        <w:t xml:space="preserve"> giudiziale; </w:t>
      </w:r>
    </w:p>
    <w:p w:rsidR="003B334E" w:rsidRPr="003B334E" w:rsidRDefault="003B334E" w:rsidP="003B334E">
      <w:pPr>
        <w:pStyle w:val="Paragrafoelenco"/>
        <w:numPr>
          <w:ilvl w:val="0"/>
          <w:numId w:val="4"/>
        </w:numPr>
        <w:spacing w:before="100" w:beforeAutospacing="1" w:after="100" w:afterAutospacing="1" w:line="240" w:lineRule="auto"/>
        <w:jc w:val="both"/>
        <w:rPr>
          <w:rFonts w:ascii="Arial" w:eastAsia="Times New Roman" w:hAnsi="Arial" w:cs="Arial"/>
          <w:lang w:eastAsia="it-IT"/>
        </w:rPr>
      </w:pPr>
      <w:r w:rsidRPr="003B334E">
        <w:rPr>
          <w:rFonts w:ascii="Arial" w:eastAsia="Times New Roman" w:hAnsi="Arial" w:cs="Arial"/>
          <w:b/>
          <w:lang w:eastAsia="it-IT"/>
        </w:rPr>
        <w:t>6 mesi</w:t>
      </w:r>
      <w:r>
        <w:rPr>
          <w:rFonts w:ascii="Arial" w:eastAsia="Times New Roman" w:hAnsi="Arial" w:cs="Arial"/>
          <w:lang w:eastAsia="it-IT"/>
        </w:rPr>
        <w:t xml:space="preserve"> dalla comparizione del coniugi davanti al Presidente del Tribunale in caso di omologazione di separazione consensuale ovvero dalla data certificata nell’accordo di separazione raggiunto tramite convenzione di negoziazione assistita da avvocato, ovvero dalla data dell’atto contente l’accordo concluso davanti all’ufficiale dello stato civile.  </w:t>
      </w:r>
    </w:p>
    <w:p w:rsidR="008C26A7" w:rsidRPr="008C26A7" w:rsidRDefault="008C26A7" w:rsidP="008C26A7">
      <w:pPr>
        <w:spacing w:after="0" w:line="240" w:lineRule="auto"/>
        <w:jc w:val="both"/>
        <w:rPr>
          <w:rFonts w:ascii="Arial" w:eastAsia="Times New Roman" w:hAnsi="Arial" w:cs="Arial"/>
          <w:lang w:eastAsia="it-IT"/>
        </w:rPr>
      </w:pPr>
      <w:r w:rsidRPr="008C26A7">
        <w:rPr>
          <w:rFonts w:ascii="Arial" w:eastAsia="Times New Roman" w:hAnsi="Arial" w:cs="Arial"/>
          <w:b/>
          <w:bCs/>
          <w:lang w:eastAsia="it-IT"/>
        </w:rPr>
        <w:t>A chi interessa:</w:t>
      </w:r>
    </w:p>
    <w:p w:rsidR="008C26A7" w:rsidRPr="00D26E25" w:rsidRDefault="008C26A7" w:rsidP="008C26A7">
      <w:pPr>
        <w:spacing w:before="100" w:beforeAutospacing="1" w:after="100" w:afterAutospacing="1" w:line="240" w:lineRule="auto"/>
        <w:jc w:val="both"/>
        <w:rPr>
          <w:rFonts w:ascii="Arial" w:eastAsia="Times New Roman" w:hAnsi="Arial" w:cs="Arial"/>
          <w:lang w:eastAsia="it-IT"/>
        </w:rPr>
      </w:pPr>
      <w:r w:rsidRPr="008C26A7">
        <w:rPr>
          <w:rFonts w:ascii="Arial" w:eastAsia="Times New Roman" w:hAnsi="Arial" w:cs="Arial"/>
          <w:lang w:eastAsia="it-IT"/>
        </w:rPr>
        <w:t xml:space="preserve">Coniugi che vogliono separarsi consensualmente o chiedere il divorzio congiunto o modificare le condizioni di separazione </w:t>
      </w:r>
      <w:r w:rsidR="00EF35D1" w:rsidRPr="00D26E25">
        <w:rPr>
          <w:rFonts w:ascii="Arial" w:eastAsia="Times New Roman" w:hAnsi="Arial" w:cs="Arial"/>
          <w:lang w:eastAsia="it-IT"/>
        </w:rPr>
        <w:t>o</w:t>
      </w:r>
      <w:r w:rsidRPr="008C26A7">
        <w:rPr>
          <w:rFonts w:ascii="Arial" w:eastAsia="Times New Roman" w:hAnsi="Arial" w:cs="Arial"/>
          <w:lang w:eastAsia="it-IT"/>
        </w:rPr>
        <w:t xml:space="preserve"> di divorzio</w:t>
      </w:r>
      <w:r w:rsidR="00EF35D1" w:rsidRPr="00D26E25">
        <w:rPr>
          <w:rFonts w:ascii="Arial" w:eastAsia="Times New Roman" w:hAnsi="Arial" w:cs="Arial"/>
          <w:lang w:eastAsia="it-IT"/>
        </w:rPr>
        <w:t xml:space="preserve">; </w:t>
      </w:r>
    </w:p>
    <w:p w:rsidR="008C26A7" w:rsidRPr="008C26A7" w:rsidRDefault="008C26A7" w:rsidP="008C26A7">
      <w:pPr>
        <w:spacing w:before="100" w:beforeAutospacing="1" w:after="100" w:afterAutospacing="1" w:line="240" w:lineRule="auto"/>
        <w:jc w:val="both"/>
        <w:rPr>
          <w:rFonts w:ascii="Arial" w:eastAsia="Times New Roman" w:hAnsi="Arial" w:cs="Arial"/>
          <w:lang w:eastAsia="it-IT"/>
        </w:rPr>
      </w:pPr>
      <w:r w:rsidRPr="008C26A7">
        <w:rPr>
          <w:rFonts w:ascii="Arial" w:eastAsia="Times New Roman" w:hAnsi="Arial" w:cs="Arial"/>
          <w:b/>
          <w:bCs/>
          <w:lang w:eastAsia="it-IT"/>
        </w:rPr>
        <w:t>Come:</w:t>
      </w:r>
    </w:p>
    <w:p w:rsidR="008C26A7" w:rsidRPr="008C26A7" w:rsidRDefault="008C26A7" w:rsidP="008C26A7">
      <w:pPr>
        <w:spacing w:before="100" w:beforeAutospacing="1" w:after="100" w:afterAutospacing="1" w:line="240" w:lineRule="auto"/>
        <w:jc w:val="both"/>
        <w:rPr>
          <w:rFonts w:ascii="Arial" w:eastAsia="Times New Roman" w:hAnsi="Arial" w:cs="Arial"/>
          <w:lang w:eastAsia="it-IT"/>
        </w:rPr>
      </w:pPr>
      <w:r w:rsidRPr="008C26A7">
        <w:rPr>
          <w:rFonts w:ascii="Arial" w:eastAsia="Times New Roman" w:hAnsi="Arial" w:cs="Arial"/>
          <w:lang w:eastAsia="it-IT"/>
        </w:rPr>
        <w:t>Competente a ricevere l’accordo è il Comune di:</w:t>
      </w:r>
    </w:p>
    <w:p w:rsidR="008C26A7" w:rsidRPr="00D26E25" w:rsidRDefault="008C26A7" w:rsidP="008C26A7">
      <w:pPr>
        <w:numPr>
          <w:ilvl w:val="0"/>
          <w:numId w:val="2"/>
        </w:numPr>
        <w:spacing w:before="100" w:beforeAutospacing="1" w:after="100" w:afterAutospacing="1" w:line="240" w:lineRule="auto"/>
        <w:jc w:val="both"/>
        <w:rPr>
          <w:rFonts w:ascii="Arial" w:eastAsia="Times New Roman" w:hAnsi="Arial" w:cs="Arial"/>
          <w:lang w:eastAsia="it-IT"/>
        </w:rPr>
      </w:pPr>
      <w:proofErr w:type="gramStart"/>
      <w:r w:rsidRPr="008C26A7">
        <w:rPr>
          <w:rFonts w:ascii="Arial" w:eastAsia="Times New Roman" w:hAnsi="Arial" w:cs="Arial"/>
          <w:lang w:eastAsia="it-IT"/>
        </w:rPr>
        <w:t>iscrizione</w:t>
      </w:r>
      <w:proofErr w:type="gramEnd"/>
      <w:r w:rsidRPr="008C26A7">
        <w:rPr>
          <w:rFonts w:ascii="Arial" w:eastAsia="Times New Roman" w:hAnsi="Arial" w:cs="Arial"/>
          <w:lang w:eastAsia="it-IT"/>
        </w:rPr>
        <w:t xml:space="preserve"> dell’atto di matrimonio civile (luogo in cui è stato celebrato)</w:t>
      </w:r>
      <w:r w:rsidR="00655356" w:rsidRPr="00D26E25">
        <w:rPr>
          <w:rFonts w:ascii="Arial" w:eastAsia="Times New Roman" w:hAnsi="Arial" w:cs="Arial"/>
          <w:lang w:eastAsia="it-IT"/>
        </w:rPr>
        <w:t xml:space="preserve">; </w:t>
      </w:r>
    </w:p>
    <w:p w:rsidR="00655356" w:rsidRPr="00D26E25" w:rsidRDefault="00655356" w:rsidP="00655356">
      <w:pPr>
        <w:numPr>
          <w:ilvl w:val="0"/>
          <w:numId w:val="2"/>
        </w:numPr>
        <w:spacing w:before="100" w:beforeAutospacing="1" w:after="100" w:afterAutospacing="1" w:line="240" w:lineRule="auto"/>
        <w:jc w:val="both"/>
        <w:rPr>
          <w:rFonts w:ascii="Arial" w:eastAsia="Times New Roman" w:hAnsi="Arial" w:cs="Arial"/>
          <w:lang w:eastAsia="it-IT"/>
        </w:rPr>
      </w:pPr>
      <w:proofErr w:type="gramStart"/>
      <w:r w:rsidRPr="00D26E25">
        <w:rPr>
          <w:rFonts w:ascii="Arial" w:hAnsi="Arial" w:cs="Arial"/>
        </w:rPr>
        <w:t>trascrizione</w:t>
      </w:r>
      <w:proofErr w:type="gramEnd"/>
      <w:r w:rsidRPr="00D26E25">
        <w:rPr>
          <w:rFonts w:ascii="Arial" w:hAnsi="Arial" w:cs="Arial"/>
        </w:rPr>
        <w:t xml:space="preserve"> dell’atto di matrimonio celebrato con il rito concordatario o altri riti religiosi o celebrato all’estero tra due cittadini italiani o tra un cittadino italiano e un cittadino straniero; </w:t>
      </w:r>
    </w:p>
    <w:p w:rsidR="008C26A7" w:rsidRPr="008C26A7" w:rsidRDefault="00655356" w:rsidP="00655356">
      <w:pPr>
        <w:numPr>
          <w:ilvl w:val="0"/>
          <w:numId w:val="2"/>
        </w:numPr>
        <w:spacing w:before="100" w:beforeAutospacing="1" w:after="100" w:afterAutospacing="1" w:line="240" w:lineRule="auto"/>
        <w:jc w:val="both"/>
        <w:rPr>
          <w:rFonts w:ascii="Arial" w:eastAsia="Times New Roman" w:hAnsi="Arial" w:cs="Arial"/>
          <w:lang w:eastAsia="it-IT"/>
        </w:rPr>
      </w:pPr>
      <w:proofErr w:type="gramStart"/>
      <w:r w:rsidRPr="00D26E25">
        <w:rPr>
          <w:rFonts w:ascii="Arial" w:eastAsia="Times New Roman" w:hAnsi="Arial" w:cs="Arial"/>
          <w:lang w:eastAsia="it-IT"/>
        </w:rPr>
        <w:t>r</w:t>
      </w:r>
      <w:r w:rsidR="008C26A7" w:rsidRPr="008C26A7">
        <w:rPr>
          <w:rFonts w:ascii="Arial" w:eastAsia="Times New Roman" w:hAnsi="Arial" w:cs="Arial"/>
          <w:lang w:eastAsia="it-IT"/>
        </w:rPr>
        <w:t>esidenza</w:t>
      </w:r>
      <w:proofErr w:type="gramEnd"/>
      <w:r w:rsidR="008C26A7" w:rsidRPr="008C26A7">
        <w:rPr>
          <w:rFonts w:ascii="Arial" w:eastAsia="Times New Roman" w:hAnsi="Arial" w:cs="Arial"/>
          <w:lang w:eastAsia="it-IT"/>
        </w:rPr>
        <w:t xml:space="preserve"> di almeno uno dei coniugi</w:t>
      </w:r>
      <w:r w:rsidRPr="00D26E25">
        <w:rPr>
          <w:rFonts w:ascii="Arial" w:eastAsia="Times New Roman" w:hAnsi="Arial" w:cs="Arial"/>
          <w:lang w:eastAsia="it-IT"/>
        </w:rPr>
        <w:t xml:space="preserve">. </w:t>
      </w:r>
    </w:p>
    <w:p w:rsidR="00655356" w:rsidRPr="008C26A7" w:rsidRDefault="008C26A7" w:rsidP="00655356">
      <w:pPr>
        <w:spacing w:before="100" w:beforeAutospacing="1" w:after="100" w:afterAutospacing="1" w:line="240" w:lineRule="auto"/>
        <w:jc w:val="both"/>
        <w:rPr>
          <w:rFonts w:ascii="Arial" w:eastAsia="Times New Roman" w:hAnsi="Arial" w:cs="Arial"/>
          <w:lang w:eastAsia="it-IT"/>
        </w:rPr>
      </w:pPr>
      <w:r w:rsidRPr="008C26A7">
        <w:rPr>
          <w:rFonts w:ascii="Arial" w:eastAsia="Times New Roman" w:hAnsi="Arial" w:cs="Arial"/>
          <w:lang w:eastAsia="it-IT"/>
        </w:rPr>
        <w:t xml:space="preserve">E' necessario prenotare l'appuntamento con </w:t>
      </w:r>
      <w:proofErr w:type="gramStart"/>
      <w:r w:rsidR="00655356" w:rsidRPr="00D26E25">
        <w:rPr>
          <w:rFonts w:ascii="Arial" w:eastAsia="Times New Roman" w:hAnsi="Arial" w:cs="Arial"/>
          <w:lang w:eastAsia="it-IT"/>
        </w:rPr>
        <w:t>l’ Ufficio</w:t>
      </w:r>
      <w:proofErr w:type="gramEnd"/>
      <w:r w:rsidR="00655356" w:rsidRPr="00D26E25">
        <w:rPr>
          <w:rFonts w:ascii="Arial" w:eastAsia="Times New Roman" w:hAnsi="Arial" w:cs="Arial"/>
          <w:lang w:eastAsia="it-IT"/>
        </w:rPr>
        <w:t xml:space="preserve"> di Stato Civile</w:t>
      </w:r>
      <w:r w:rsidR="00655356" w:rsidRPr="008C26A7">
        <w:rPr>
          <w:rFonts w:ascii="Arial" w:eastAsia="Times New Roman" w:hAnsi="Arial" w:cs="Arial"/>
          <w:lang w:eastAsia="it-IT"/>
        </w:rPr>
        <w:t>:</w:t>
      </w:r>
    </w:p>
    <w:p w:rsidR="00655356" w:rsidRPr="008C26A7" w:rsidRDefault="00655356" w:rsidP="00655356">
      <w:pPr>
        <w:numPr>
          <w:ilvl w:val="0"/>
          <w:numId w:val="1"/>
        </w:numPr>
        <w:spacing w:before="100" w:beforeAutospacing="1" w:after="100" w:afterAutospacing="1" w:line="240" w:lineRule="auto"/>
        <w:jc w:val="both"/>
        <w:rPr>
          <w:rFonts w:ascii="Arial" w:eastAsia="Times New Roman" w:hAnsi="Arial" w:cs="Arial"/>
          <w:lang w:eastAsia="it-IT"/>
        </w:rPr>
      </w:pPr>
      <w:proofErr w:type="gramStart"/>
      <w:r w:rsidRPr="008C26A7">
        <w:rPr>
          <w:rFonts w:ascii="Arial" w:eastAsia="Times New Roman" w:hAnsi="Arial" w:cs="Arial"/>
          <w:lang w:eastAsia="it-IT"/>
        </w:rPr>
        <w:t>telefonicamente</w:t>
      </w:r>
      <w:proofErr w:type="gramEnd"/>
      <w:r w:rsidRPr="008C26A7">
        <w:rPr>
          <w:rFonts w:ascii="Arial" w:eastAsia="Times New Roman" w:hAnsi="Arial" w:cs="Arial"/>
          <w:lang w:eastAsia="it-IT"/>
        </w:rPr>
        <w:t xml:space="preserve"> al n. </w:t>
      </w:r>
      <w:r w:rsidRPr="008C26A7">
        <w:rPr>
          <w:rFonts w:ascii="Arial" w:eastAsia="Times New Roman" w:hAnsi="Arial" w:cs="Arial"/>
          <w:b/>
          <w:bCs/>
          <w:lang w:eastAsia="it-IT"/>
        </w:rPr>
        <w:t>0</w:t>
      </w:r>
      <w:r w:rsidRPr="00D26E25">
        <w:rPr>
          <w:rFonts w:ascii="Arial" w:eastAsia="Times New Roman" w:hAnsi="Arial" w:cs="Arial"/>
          <w:b/>
          <w:bCs/>
          <w:lang w:eastAsia="it-IT"/>
        </w:rPr>
        <w:t xml:space="preserve">35-6228413 - 418 </w:t>
      </w:r>
      <w:r w:rsidRPr="008C26A7">
        <w:rPr>
          <w:rFonts w:ascii="Arial" w:eastAsia="Times New Roman" w:hAnsi="Arial" w:cs="Arial"/>
          <w:b/>
          <w:bCs/>
          <w:lang w:eastAsia="it-IT"/>
        </w:rPr>
        <w:t xml:space="preserve"> (dal lunedì al </w:t>
      </w:r>
      <w:r w:rsidRPr="00D26E25">
        <w:rPr>
          <w:rFonts w:ascii="Arial" w:eastAsia="Times New Roman" w:hAnsi="Arial" w:cs="Arial"/>
          <w:b/>
          <w:bCs/>
          <w:lang w:eastAsia="it-IT"/>
        </w:rPr>
        <w:t xml:space="preserve">sabato </w:t>
      </w:r>
      <w:r w:rsidRPr="008C26A7">
        <w:rPr>
          <w:rFonts w:ascii="Arial" w:eastAsia="Times New Roman" w:hAnsi="Arial" w:cs="Arial"/>
          <w:b/>
          <w:bCs/>
          <w:lang w:eastAsia="it-IT"/>
        </w:rPr>
        <w:t>dalle 9 alle 1</w:t>
      </w:r>
      <w:r w:rsidRPr="00D26E25">
        <w:rPr>
          <w:rFonts w:ascii="Arial" w:eastAsia="Times New Roman" w:hAnsi="Arial" w:cs="Arial"/>
          <w:b/>
          <w:bCs/>
          <w:lang w:eastAsia="it-IT"/>
        </w:rPr>
        <w:t>2</w:t>
      </w:r>
      <w:r w:rsidRPr="008C26A7">
        <w:rPr>
          <w:rFonts w:ascii="Arial" w:eastAsia="Times New Roman" w:hAnsi="Arial" w:cs="Arial"/>
          <w:b/>
          <w:bCs/>
          <w:lang w:eastAsia="it-IT"/>
        </w:rPr>
        <w:t>)</w:t>
      </w:r>
    </w:p>
    <w:p w:rsidR="00655356" w:rsidRPr="008C26A7" w:rsidRDefault="00655356" w:rsidP="00655356">
      <w:pPr>
        <w:numPr>
          <w:ilvl w:val="0"/>
          <w:numId w:val="1"/>
        </w:numPr>
        <w:spacing w:before="100" w:beforeAutospacing="1" w:after="100" w:afterAutospacing="1" w:line="240" w:lineRule="auto"/>
        <w:jc w:val="both"/>
        <w:rPr>
          <w:rFonts w:ascii="Arial" w:eastAsia="Times New Roman" w:hAnsi="Arial" w:cs="Arial"/>
          <w:lang w:eastAsia="it-IT"/>
        </w:rPr>
      </w:pPr>
      <w:proofErr w:type="gramStart"/>
      <w:r w:rsidRPr="008C26A7">
        <w:rPr>
          <w:rFonts w:ascii="Arial" w:eastAsia="Times New Roman" w:hAnsi="Arial" w:cs="Arial"/>
          <w:lang w:eastAsia="it-IT"/>
        </w:rPr>
        <w:t>inviando</w:t>
      </w:r>
      <w:proofErr w:type="gramEnd"/>
      <w:r w:rsidRPr="008C26A7">
        <w:rPr>
          <w:rFonts w:ascii="Arial" w:eastAsia="Times New Roman" w:hAnsi="Arial" w:cs="Arial"/>
          <w:lang w:eastAsia="it-IT"/>
        </w:rPr>
        <w:t xml:space="preserve"> un'e-mail a </w:t>
      </w:r>
      <w:hyperlink r:id="rId6" w:history="1">
        <w:r w:rsidRPr="00D26E25">
          <w:rPr>
            <w:rStyle w:val="Collegamentoipertestuale"/>
            <w:rFonts w:ascii="Arial" w:eastAsia="Times New Roman" w:hAnsi="Arial" w:cs="Arial"/>
            <w:lang w:eastAsia="it-IT"/>
          </w:rPr>
          <w:t>servizio.demografico@comune.pontesanpietro.bg.it</w:t>
        </w:r>
      </w:hyperlink>
      <w:r w:rsidRPr="00D26E25">
        <w:rPr>
          <w:rFonts w:ascii="Arial" w:eastAsia="Times New Roman" w:hAnsi="Arial" w:cs="Arial"/>
          <w:lang w:eastAsia="it-IT"/>
        </w:rPr>
        <w:t xml:space="preserve">  </w:t>
      </w:r>
    </w:p>
    <w:p w:rsidR="00D26E25" w:rsidRDefault="008C26A7" w:rsidP="00655356">
      <w:pPr>
        <w:spacing w:before="100" w:beforeAutospacing="1" w:after="100" w:afterAutospacing="1" w:line="240" w:lineRule="auto"/>
        <w:jc w:val="both"/>
        <w:rPr>
          <w:rFonts w:ascii="Arial" w:eastAsia="Times New Roman" w:hAnsi="Arial" w:cs="Arial"/>
          <w:lang w:eastAsia="it-IT"/>
        </w:rPr>
      </w:pPr>
      <w:r w:rsidRPr="008C26A7">
        <w:rPr>
          <w:rFonts w:ascii="Arial" w:eastAsia="Times New Roman" w:hAnsi="Arial" w:cs="Arial"/>
          <w:lang w:eastAsia="it-IT"/>
        </w:rPr>
        <w:lastRenderedPageBreak/>
        <w:t xml:space="preserve">Il giorno concordato l'Ufficiale di stato civile riceve da ciascuna parte la dichiarazione </w:t>
      </w:r>
      <w:r w:rsidR="00655356" w:rsidRPr="00D26E25">
        <w:rPr>
          <w:rFonts w:ascii="Arial" w:eastAsia="Times New Roman" w:hAnsi="Arial" w:cs="Arial"/>
          <w:lang w:eastAsia="it-IT"/>
        </w:rPr>
        <w:t>s</w:t>
      </w:r>
      <w:r w:rsidRPr="008C26A7">
        <w:rPr>
          <w:rFonts w:ascii="Arial" w:eastAsia="Times New Roman" w:hAnsi="Arial" w:cs="Arial"/>
          <w:lang w:eastAsia="it-IT"/>
        </w:rPr>
        <w:t xml:space="preserve">ostitutiva di </w:t>
      </w:r>
      <w:proofErr w:type="gramStart"/>
      <w:r w:rsidRPr="008C26A7">
        <w:rPr>
          <w:rFonts w:ascii="Arial" w:eastAsia="Times New Roman" w:hAnsi="Arial" w:cs="Arial"/>
          <w:lang w:eastAsia="it-IT"/>
        </w:rPr>
        <w:t>certificazione </w:t>
      </w:r>
      <w:r w:rsidR="00EF35D1" w:rsidRPr="00D26E25">
        <w:rPr>
          <w:rFonts w:ascii="Arial" w:eastAsia="Times New Roman" w:hAnsi="Arial" w:cs="Arial"/>
          <w:lang w:eastAsia="it-IT"/>
        </w:rPr>
        <w:t xml:space="preserve"> </w:t>
      </w:r>
      <w:r w:rsidRPr="008C26A7">
        <w:rPr>
          <w:rFonts w:ascii="Arial" w:eastAsia="Times New Roman" w:hAnsi="Arial" w:cs="Arial"/>
          <w:lang w:eastAsia="it-IT"/>
        </w:rPr>
        <w:t>(</w:t>
      </w:r>
      <w:proofErr w:type="gramEnd"/>
      <w:r w:rsidRPr="008C26A7">
        <w:rPr>
          <w:rFonts w:ascii="Arial" w:eastAsia="Times New Roman" w:hAnsi="Arial" w:cs="Arial"/>
          <w:lang w:eastAsia="it-IT"/>
        </w:rPr>
        <w:t xml:space="preserve">vedere </w:t>
      </w:r>
      <w:r w:rsidRPr="008C26A7">
        <w:rPr>
          <w:rFonts w:ascii="Arial" w:eastAsia="Times New Roman" w:hAnsi="Arial" w:cs="Arial"/>
          <w:b/>
          <w:bCs/>
          <w:lang w:eastAsia="it-IT"/>
        </w:rPr>
        <w:t>Moduli</w:t>
      </w:r>
      <w:r w:rsidRPr="008C26A7">
        <w:rPr>
          <w:rFonts w:ascii="Arial" w:eastAsia="Times New Roman" w:hAnsi="Arial" w:cs="Arial"/>
          <w:lang w:eastAsia="it-IT"/>
        </w:rPr>
        <w:t>)</w:t>
      </w:r>
      <w:r w:rsidR="00F40839">
        <w:rPr>
          <w:rFonts w:ascii="Arial" w:eastAsia="Times New Roman" w:hAnsi="Arial" w:cs="Arial"/>
          <w:lang w:eastAsia="it-IT"/>
        </w:rPr>
        <w:t xml:space="preserve">  - unitamente alla copia della sentenza di omologa di separazione nel caso</w:t>
      </w:r>
      <w:bookmarkStart w:id="0" w:name="_GoBack"/>
      <w:bookmarkEnd w:id="0"/>
      <w:r w:rsidR="00F40839">
        <w:rPr>
          <w:rFonts w:ascii="Arial" w:eastAsia="Times New Roman" w:hAnsi="Arial" w:cs="Arial"/>
          <w:lang w:eastAsia="it-IT"/>
        </w:rPr>
        <w:t xml:space="preserve"> in cui il matrimonio è stato celebrato in un Comune diverso da Ponte San Pietro- , </w:t>
      </w:r>
      <w:r w:rsidRPr="008C26A7">
        <w:rPr>
          <w:rFonts w:ascii="Arial" w:eastAsia="Times New Roman" w:hAnsi="Arial" w:cs="Arial"/>
          <w:lang w:eastAsia="it-IT"/>
        </w:rPr>
        <w:t xml:space="preserve"> sulla base della quale redige l'atto di stato civile, che dev'essere sottoscritto da tutti i comparenti. </w:t>
      </w:r>
    </w:p>
    <w:p w:rsidR="00655356" w:rsidRPr="00D26E25" w:rsidRDefault="008C26A7" w:rsidP="00655356">
      <w:pPr>
        <w:spacing w:before="100" w:beforeAutospacing="1" w:after="100" w:afterAutospacing="1" w:line="240" w:lineRule="auto"/>
        <w:jc w:val="both"/>
        <w:rPr>
          <w:rFonts w:ascii="Arial" w:eastAsia="Times New Roman" w:hAnsi="Arial" w:cs="Arial"/>
          <w:lang w:eastAsia="it-IT"/>
        </w:rPr>
      </w:pPr>
      <w:r w:rsidRPr="008C26A7">
        <w:rPr>
          <w:rFonts w:ascii="Arial" w:eastAsia="Times New Roman" w:hAnsi="Arial" w:cs="Arial"/>
          <w:lang w:eastAsia="it-IT"/>
        </w:rPr>
        <w:t xml:space="preserve">Poi fissa un nuovo </w:t>
      </w:r>
      <w:proofErr w:type="gramStart"/>
      <w:r w:rsidRPr="008C26A7">
        <w:rPr>
          <w:rFonts w:ascii="Arial" w:eastAsia="Times New Roman" w:hAnsi="Arial" w:cs="Arial"/>
          <w:lang w:eastAsia="it-IT"/>
        </w:rPr>
        <w:t>appuntamento</w:t>
      </w:r>
      <w:r w:rsidR="0036414F" w:rsidRPr="00D26E25">
        <w:rPr>
          <w:rFonts w:ascii="Arial" w:eastAsia="Times New Roman" w:hAnsi="Arial" w:cs="Arial"/>
          <w:lang w:eastAsia="it-IT"/>
        </w:rPr>
        <w:t xml:space="preserve">  (</w:t>
      </w:r>
      <w:proofErr w:type="gramEnd"/>
      <w:r w:rsidR="0036414F" w:rsidRPr="00D26E25">
        <w:rPr>
          <w:rFonts w:ascii="Arial" w:eastAsia="Times New Roman" w:hAnsi="Arial" w:cs="Arial"/>
          <w:lang w:eastAsia="it-IT"/>
        </w:rPr>
        <w:t>non prima che siano trascorsi 30 giorni)</w:t>
      </w:r>
      <w:r w:rsidRPr="008C26A7">
        <w:rPr>
          <w:rFonts w:ascii="Arial" w:eastAsia="Times New Roman" w:hAnsi="Arial" w:cs="Arial"/>
          <w:lang w:eastAsia="it-IT"/>
        </w:rPr>
        <w:t xml:space="preserve">, al fine di favorire un'ulteriore riflessione sulla decisione </w:t>
      </w:r>
      <w:r w:rsidR="00655356" w:rsidRPr="00D26E25">
        <w:rPr>
          <w:rFonts w:ascii="Arial" w:eastAsia="Times New Roman" w:hAnsi="Arial" w:cs="Arial"/>
          <w:lang w:eastAsia="it-IT"/>
        </w:rPr>
        <w:t>d</w:t>
      </w:r>
      <w:r w:rsidRPr="008C26A7">
        <w:rPr>
          <w:rFonts w:ascii="Arial" w:eastAsia="Times New Roman" w:hAnsi="Arial" w:cs="Arial"/>
          <w:lang w:eastAsia="it-IT"/>
        </w:rPr>
        <w:t>i separarsi o di divorziare.</w:t>
      </w:r>
    </w:p>
    <w:p w:rsidR="00D26E25" w:rsidRPr="00D26E25" w:rsidRDefault="008C26A7" w:rsidP="00655356">
      <w:pPr>
        <w:spacing w:before="100" w:beforeAutospacing="1" w:after="100" w:afterAutospacing="1" w:line="240" w:lineRule="auto"/>
        <w:jc w:val="both"/>
        <w:rPr>
          <w:rFonts w:ascii="Arial" w:eastAsia="Times New Roman" w:hAnsi="Arial" w:cs="Arial"/>
          <w:lang w:eastAsia="it-IT"/>
        </w:rPr>
      </w:pPr>
      <w:r w:rsidRPr="008C26A7">
        <w:rPr>
          <w:rFonts w:ascii="Arial" w:eastAsia="Times New Roman" w:hAnsi="Arial" w:cs="Arial"/>
          <w:lang w:eastAsia="it-IT"/>
        </w:rPr>
        <w:t xml:space="preserve">Alla data del secondo </w:t>
      </w:r>
      <w:proofErr w:type="gramStart"/>
      <w:r w:rsidRPr="008C26A7">
        <w:rPr>
          <w:rFonts w:ascii="Arial" w:eastAsia="Times New Roman" w:hAnsi="Arial" w:cs="Arial"/>
          <w:lang w:eastAsia="it-IT"/>
        </w:rPr>
        <w:t xml:space="preserve">appuntamento </w:t>
      </w:r>
      <w:r w:rsidRPr="00D26E25">
        <w:rPr>
          <w:rFonts w:ascii="Arial" w:eastAsia="Times New Roman" w:hAnsi="Arial" w:cs="Arial"/>
          <w:lang w:eastAsia="it-IT"/>
        </w:rPr>
        <w:t xml:space="preserve"> i</w:t>
      </w:r>
      <w:proofErr w:type="gramEnd"/>
      <w:r w:rsidRPr="00D26E25">
        <w:rPr>
          <w:rFonts w:ascii="Arial" w:eastAsia="Times New Roman" w:hAnsi="Arial" w:cs="Arial"/>
          <w:lang w:eastAsia="it-IT"/>
        </w:rPr>
        <w:t xml:space="preserve"> due coniugi </w:t>
      </w:r>
      <w:r w:rsidRPr="008C26A7">
        <w:rPr>
          <w:rFonts w:ascii="Arial" w:eastAsia="Times New Roman" w:hAnsi="Arial" w:cs="Arial"/>
          <w:lang w:eastAsia="it-IT"/>
        </w:rPr>
        <w:t xml:space="preserve">si </w:t>
      </w:r>
      <w:r w:rsidR="0036414F" w:rsidRPr="00D26E25">
        <w:rPr>
          <w:rFonts w:ascii="Arial" w:eastAsia="Times New Roman" w:hAnsi="Arial" w:cs="Arial"/>
          <w:lang w:eastAsia="it-IT"/>
        </w:rPr>
        <w:t xml:space="preserve">devono presentare </w:t>
      </w:r>
      <w:r w:rsidRPr="008C26A7">
        <w:rPr>
          <w:rFonts w:ascii="Arial" w:eastAsia="Times New Roman" w:hAnsi="Arial" w:cs="Arial"/>
          <w:lang w:eastAsia="it-IT"/>
        </w:rPr>
        <w:t xml:space="preserve"> per confermare l'a</w:t>
      </w:r>
      <w:r w:rsidR="0036414F" w:rsidRPr="00D26E25">
        <w:rPr>
          <w:rFonts w:ascii="Arial" w:eastAsia="Times New Roman" w:hAnsi="Arial" w:cs="Arial"/>
          <w:lang w:eastAsia="it-IT"/>
        </w:rPr>
        <w:t xml:space="preserve">ccordo. La mancata comparizione </w:t>
      </w:r>
      <w:r w:rsidRPr="008C26A7">
        <w:rPr>
          <w:rFonts w:ascii="Arial" w:eastAsia="Times New Roman" w:hAnsi="Arial" w:cs="Arial"/>
          <w:b/>
          <w:lang w:eastAsia="it-IT"/>
        </w:rPr>
        <w:t>vale quale rinuncia e mancata conferma della separazione o del divorzio.</w:t>
      </w:r>
      <w:r w:rsidRPr="008C26A7">
        <w:rPr>
          <w:rFonts w:ascii="Arial" w:eastAsia="Times New Roman" w:hAnsi="Arial" w:cs="Arial"/>
          <w:lang w:eastAsia="it-IT"/>
        </w:rPr>
        <w:t> </w:t>
      </w:r>
    </w:p>
    <w:p w:rsidR="008C26A7" w:rsidRPr="008C26A7" w:rsidRDefault="008C26A7" w:rsidP="00655356">
      <w:pPr>
        <w:spacing w:before="100" w:beforeAutospacing="1" w:after="100" w:afterAutospacing="1" w:line="240" w:lineRule="auto"/>
        <w:jc w:val="both"/>
        <w:rPr>
          <w:rFonts w:ascii="Arial" w:eastAsia="Times New Roman" w:hAnsi="Arial" w:cs="Arial"/>
          <w:lang w:eastAsia="it-IT"/>
        </w:rPr>
      </w:pPr>
      <w:r w:rsidRPr="008C26A7">
        <w:rPr>
          <w:rFonts w:ascii="Arial" w:eastAsia="Times New Roman" w:hAnsi="Arial" w:cs="Arial"/>
          <w:lang w:eastAsia="it-IT"/>
        </w:rPr>
        <w:t>All’atto della conclusione dell’accordo deve essere corrisposto il diritto fisso pari a euro 1</w:t>
      </w:r>
      <w:r w:rsidR="00EF35D1" w:rsidRPr="00D26E25">
        <w:rPr>
          <w:rFonts w:ascii="Arial" w:eastAsia="Times New Roman" w:hAnsi="Arial" w:cs="Arial"/>
          <w:lang w:eastAsia="it-IT"/>
        </w:rPr>
        <w:t xml:space="preserve">6,00, con pagamento in contanti (delibera G.C. n. 221 DEL 19.12.2014). </w:t>
      </w:r>
    </w:p>
    <w:sectPr w:rsidR="008C26A7" w:rsidRPr="008C26A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roadway">
    <w:panose1 w:val="04040905080B020205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FF496F"/>
    <w:multiLevelType w:val="multilevel"/>
    <w:tmpl w:val="EEDAB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44B5267"/>
    <w:multiLevelType w:val="multilevel"/>
    <w:tmpl w:val="DEB8C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96C0FAE"/>
    <w:multiLevelType w:val="hybridMultilevel"/>
    <w:tmpl w:val="13724E3E"/>
    <w:lvl w:ilvl="0" w:tplc="78AE165C">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73DE6B9E"/>
    <w:multiLevelType w:val="multilevel"/>
    <w:tmpl w:val="B64C1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6A7"/>
    <w:rsid w:val="000E63CA"/>
    <w:rsid w:val="00126309"/>
    <w:rsid w:val="0036414F"/>
    <w:rsid w:val="003B334E"/>
    <w:rsid w:val="00655356"/>
    <w:rsid w:val="008C26A7"/>
    <w:rsid w:val="00D26E25"/>
    <w:rsid w:val="00EF35D1"/>
    <w:rsid w:val="00F1151F"/>
    <w:rsid w:val="00F4083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401363-1BFD-491F-B96B-293647C65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8C26A7"/>
    <w:rPr>
      <w:color w:val="0563C1" w:themeColor="hyperlink"/>
      <w:u w:val="single"/>
    </w:rPr>
  </w:style>
  <w:style w:type="paragraph" w:styleId="Paragrafoelenco">
    <w:name w:val="List Paragraph"/>
    <w:basedOn w:val="Normale"/>
    <w:uiPriority w:val="34"/>
    <w:qFormat/>
    <w:rsid w:val="001263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1020551">
      <w:bodyDiv w:val="1"/>
      <w:marLeft w:val="0"/>
      <w:marRight w:val="0"/>
      <w:marTop w:val="0"/>
      <w:marBottom w:val="0"/>
      <w:divBdr>
        <w:top w:val="none" w:sz="0" w:space="0" w:color="auto"/>
        <w:left w:val="none" w:sz="0" w:space="0" w:color="auto"/>
        <w:bottom w:val="none" w:sz="0" w:space="0" w:color="auto"/>
        <w:right w:val="none" w:sz="0" w:space="0" w:color="auto"/>
      </w:divBdr>
      <w:divsChild>
        <w:div w:id="950630785">
          <w:marLeft w:val="0"/>
          <w:marRight w:val="0"/>
          <w:marTop w:val="0"/>
          <w:marBottom w:val="0"/>
          <w:divBdr>
            <w:top w:val="none" w:sz="0" w:space="0" w:color="auto"/>
            <w:left w:val="none" w:sz="0" w:space="0" w:color="auto"/>
            <w:bottom w:val="none" w:sz="0" w:space="0" w:color="auto"/>
            <w:right w:val="none" w:sz="0" w:space="0" w:color="auto"/>
          </w:divBdr>
          <w:divsChild>
            <w:div w:id="1099373212">
              <w:marLeft w:val="0"/>
              <w:marRight w:val="0"/>
              <w:marTop w:val="0"/>
              <w:marBottom w:val="0"/>
              <w:divBdr>
                <w:top w:val="none" w:sz="0" w:space="0" w:color="auto"/>
                <w:left w:val="none" w:sz="0" w:space="0" w:color="auto"/>
                <w:bottom w:val="none" w:sz="0" w:space="0" w:color="auto"/>
                <w:right w:val="none" w:sz="0" w:space="0" w:color="auto"/>
              </w:divBdr>
              <w:divsChild>
                <w:div w:id="2084179717">
                  <w:marLeft w:val="0"/>
                  <w:marRight w:val="0"/>
                  <w:marTop w:val="0"/>
                  <w:marBottom w:val="0"/>
                  <w:divBdr>
                    <w:top w:val="none" w:sz="0" w:space="0" w:color="auto"/>
                    <w:left w:val="none" w:sz="0" w:space="0" w:color="auto"/>
                    <w:bottom w:val="none" w:sz="0" w:space="0" w:color="auto"/>
                    <w:right w:val="none" w:sz="0" w:space="0" w:color="auto"/>
                  </w:divBdr>
                </w:div>
              </w:divsChild>
            </w:div>
            <w:div w:id="1321276763">
              <w:marLeft w:val="0"/>
              <w:marRight w:val="0"/>
              <w:marTop w:val="0"/>
              <w:marBottom w:val="0"/>
              <w:divBdr>
                <w:top w:val="none" w:sz="0" w:space="0" w:color="auto"/>
                <w:left w:val="none" w:sz="0" w:space="0" w:color="auto"/>
                <w:bottom w:val="none" w:sz="0" w:space="0" w:color="auto"/>
                <w:right w:val="none" w:sz="0" w:space="0" w:color="auto"/>
              </w:divBdr>
            </w:div>
            <w:div w:id="1534883593">
              <w:marLeft w:val="0"/>
              <w:marRight w:val="0"/>
              <w:marTop w:val="0"/>
              <w:marBottom w:val="0"/>
              <w:divBdr>
                <w:top w:val="none" w:sz="0" w:space="0" w:color="auto"/>
                <w:left w:val="none" w:sz="0" w:space="0" w:color="auto"/>
                <w:bottom w:val="none" w:sz="0" w:space="0" w:color="auto"/>
                <w:right w:val="none" w:sz="0" w:space="0" w:color="auto"/>
              </w:divBdr>
            </w:div>
            <w:div w:id="29780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ervizio.demografico@comune.pontesanpietro.bg.i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FE371A-6906-4D1A-ABE9-188D1799A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587</Words>
  <Characters>3349</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Rota</dc:creator>
  <cp:keywords/>
  <dc:description/>
  <cp:lastModifiedBy>Paola Rota</cp:lastModifiedBy>
  <cp:revision>3</cp:revision>
  <dcterms:created xsi:type="dcterms:W3CDTF">2015-06-13T10:59:00Z</dcterms:created>
  <dcterms:modified xsi:type="dcterms:W3CDTF">2015-07-07T11:56:00Z</dcterms:modified>
</cp:coreProperties>
</file>