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right" w:pos="9072" w:leader="none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right"/>
        <w:rPr/>
      </w:pPr>
      <w:r>
        <w:rPr>
          <w:rFonts w:eastAsia="Times New Roman" w:cs="Times New Roman" w:ascii="Arial" w:hAnsi="Arial"/>
          <w:b/>
          <w:bCs/>
          <w:i w:val="false"/>
          <w:color w:val="auto"/>
          <w:kern w:val="2"/>
          <w:sz w:val="22"/>
          <w:szCs w:val="22"/>
          <w:u w:val="none"/>
          <w:lang w:val="it-IT" w:eastAsia="zh-CN" w:bidi="ar-SA"/>
        </w:rPr>
        <w:t>MODELLO</w:t>
      </w:r>
      <w:r>
        <w:rPr>
          <w:rFonts w:cs="Arial" w:ascii="Arial" w:hAnsi="Arial"/>
          <w:b/>
          <w:bCs/>
          <w:i w:val="false"/>
          <w:kern w:val="2"/>
          <w:sz w:val="22"/>
          <w:szCs w:val="22"/>
          <w:u w:val="none"/>
        </w:rPr>
        <w:t xml:space="preserve"> </w:t>
      </w:r>
      <w:r>
        <w:rPr>
          <w:rFonts w:cs="Arial" w:ascii="Arial" w:hAnsi="Arial"/>
          <w:b/>
          <w:bCs/>
          <w:i w:val="false"/>
          <w:kern w:val="2"/>
          <w:sz w:val="22"/>
          <w:szCs w:val="22"/>
          <w:u w:val="none"/>
        </w:rPr>
        <w:t>6</w:t>
      </w:r>
    </w:p>
    <w:p>
      <w:pPr>
        <w:pStyle w:val="Normal"/>
        <w:jc w:val="right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Oggetto:</w:t>
      </w: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caps/>
          <w:sz w:val="22"/>
          <w:szCs w:val="22"/>
        </w:rPr>
        <w:t>adeguamento normativo e di miglioramento dell'efficienza energetica degli impianti di illuminazione pubblica del Comune di Ponte San Pietro (BG) e gestione pluriennale del servizio di illuminazione pubblica</w:t>
      </w:r>
    </w:p>
    <w:p>
      <w:pPr>
        <w:pStyle w:val="Normal"/>
        <w:numPr>
          <w:ilvl w:val="0"/>
          <w:numId w:val="2"/>
        </w:numPr>
        <w:pBdr>
          <w:top w:val="single" w:sz="4" w:space="5" w:color="000000" w:shadow="1"/>
          <w:left w:val="single" w:sz="4" w:space="5" w:color="000000" w:shadow="1"/>
          <w:bottom w:val="single" w:sz="4" w:space="5" w:color="000000" w:shadow="1"/>
          <w:right w:val="single" w:sz="4" w:space="5" w:color="000000" w:shadow="1"/>
        </w:pBdr>
        <w:jc w:val="center"/>
        <w:rPr/>
      </w:pPr>
      <w:r>
        <w:rPr>
          <w:rFonts w:cs="Arial" w:ascii="Arial" w:hAnsi="Arial"/>
          <w:b/>
          <w:sz w:val="24"/>
          <w:szCs w:val="24"/>
        </w:rPr>
        <w:t xml:space="preserve">TRACCIABILITA’ DEI FLUSSI FINANZIARI -  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bookmarkStart w:id="0" w:name="_GoBack"/>
      <w:bookmarkEnd w:id="0"/>
      <w:r>
        <w:rPr>
          <w:rFonts w:cs="Arial" w:ascii="Arial" w:hAnsi="Arial"/>
          <w:bCs/>
          <w:sz w:val="24"/>
          <w:szCs w:val="24"/>
        </w:rPr>
        <w:t xml:space="preserve">CIG: </w:t>
      </w:r>
      <w:r>
        <w:rPr>
          <w:rFonts w:cs="Times New Roman" w:ascii="Arial" w:hAnsi="Arial"/>
          <w:b w:val="false"/>
          <w:bCs w:val="false"/>
          <w:color w:val="000000"/>
          <w:sz w:val="24"/>
          <w:szCs w:val="24"/>
        </w:rPr>
        <w:t>8288907E6E</w:t>
      </w:r>
    </w:p>
    <w:p>
      <w:pPr>
        <w:pStyle w:val="Normal"/>
        <w:rPr/>
      </w:pPr>
      <w:r>
        <w:rPr>
          <w:rFonts w:cs="Arial" w:ascii="Arial" w:hAnsi="Arial"/>
          <w:bCs/>
          <w:sz w:val="24"/>
          <w:szCs w:val="24"/>
        </w:rPr>
        <w:t xml:space="preserve">CUP: </w:t>
      </w:r>
      <w:r>
        <w:rPr>
          <w:rFonts w:cs="Times New Roman" w:ascii="Arial" w:hAnsi="Arial"/>
          <w:b w:val="false"/>
          <w:bCs w:val="false"/>
          <w:color w:val="000000"/>
          <w:sz w:val="24"/>
          <w:szCs w:val="24"/>
        </w:rPr>
        <w:t>J37B19000010004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Il sottoscritto ………………………………………………… nato a ……….……………….…………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……………………………….. e residente a ……………………………………………..….. (…....)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Via/Piazza ……………………………………………………………………………..…. n. …….…….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Legale rappresentante della società ……….………………………………….……………………….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 sede a ……………………….…… (….) in Via/Piazza ………….…….……….… n. …………..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P.IVA ……………………………………………..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in relazione alla procedura aperta per la realizzazione dei lavori in oggetto: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" w:hAnsi="Arial"/>
          <w:sz w:val="22"/>
          <w:szCs w:val="22"/>
        </w:rPr>
        <w:t>assume l’obbligo della tranciabilità dei flussi finanziari, come previsto dall’art. 3 Legge n. 136 del 13.08.2010 così come modificato dal D.L. n. 187 del 12.11.2010, convertito con modificazioni dalla Legge n. 217 del 17.12.2010;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ascii="Arial" w:hAnsi="Arial"/>
          <w:sz w:val="22"/>
          <w:szCs w:val="22"/>
        </w:rPr>
        <w:t>si impegna a dare immediata comunicazione alla Stazione appaltante ed alla Prefettura – Ufficio territoriale del Governo della provincia di Bergamo della notizia dell’inadempimento della propria controparte (subappaltatore/subcontraente) agli obblighi di tranciabilità finanziaria;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Ed a tal fine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DICHIARA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1) che gli estremi del/i conto/i corrente/i dedicato/i di cui al comma 1 dell’art. 3 della Legge n. 136 del 13.08.2010, così come modificato</w:t>
      </w:r>
      <w:r>
        <w:rPr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del D.L. n. 187 del 12.11.2010, convertito nella Legge n. 217 del 17.12.2010 sono: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2) che le generalità ed il codice fiscale delle persone delegate ad operare sul/i conto/i corrente/i dedicato/i sono: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3) che si impegna a comunicare gli estremi di conto corrente dedicato entro sette giorno dalla loro accensione, o nel caso di conti correnti già esistenti, dalla loro prima utilizzazione in operazioni finanziarie relative ad una commessa pubblica.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4) che si impegna a comunicare ogni modifica relativa ai dati trasmessi.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</w:t>
      </w:r>
      <w:r>
        <w:rPr>
          <w:rFonts w:cs="Arial" w:ascii="Arial" w:hAnsi="Arial"/>
          <w:sz w:val="22"/>
          <w:szCs w:val="22"/>
        </w:rPr>
        <w:t>, li ………………………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 xml:space="preserve">          Documento firmato digitalmente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roman"/>
    <w:pitch w:val="variable"/>
  </w:font>
  <w:font w:name="Times New Roman PS">
    <w:altName w:val="Times New Roman"/>
    <w:charset w:val="00"/>
    <w:family w:val="roman"/>
    <w:pitch w:val="variable"/>
  </w:font>
  <w:font w:name="NewAster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b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09ee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b/>
      <w:i/>
      <w:sz w:val="32"/>
      <w:u w:val="single"/>
    </w:rPr>
  </w:style>
  <w:style w:type="paragraph" w:styleId="Titolo2">
    <w:name w:val="Heading 2"/>
    <w:basedOn w:val="Normal"/>
    <w:next w:val="Normal"/>
    <w:qFormat/>
    <w:pPr>
      <w:keepNext w:val="true"/>
      <w:jc w:val="center"/>
      <w:outlineLvl w:val="1"/>
    </w:pPr>
    <w:rPr>
      <w:b/>
      <w:sz w:val="24"/>
    </w:rPr>
  </w:style>
  <w:style w:type="paragraph" w:styleId="Titolo3">
    <w:name w:val="Heading 3"/>
    <w:basedOn w:val="Normal"/>
    <w:next w:val="Normal"/>
    <w:qFormat/>
    <w:pPr>
      <w:keepNext w:val="true"/>
      <w:jc w:val="both"/>
      <w:outlineLvl w:val="2"/>
    </w:pPr>
    <w:rPr>
      <w:b/>
    </w:rPr>
  </w:style>
  <w:style w:type="paragraph" w:styleId="Titolo4">
    <w:name w:val="Heading 4"/>
    <w:basedOn w:val="Normal"/>
    <w:next w:val="Normal"/>
    <w:qFormat/>
    <w:pPr>
      <w:keepNext w:val="true"/>
      <w:jc w:val="center"/>
      <w:outlineLvl w:val="3"/>
    </w:pPr>
    <w:rPr>
      <w:b/>
    </w:rPr>
  </w:style>
  <w:style w:type="paragraph" w:styleId="Titolo5">
    <w:name w:val="Heading 5"/>
    <w:basedOn w:val="Normal"/>
    <w:next w:val="Normal"/>
    <w:qFormat/>
    <w:pPr>
      <w:keepNext w:val="true"/>
      <w:jc w:val="center"/>
      <w:outlineLvl w:val="4"/>
    </w:pPr>
    <w:rPr>
      <w:sz w:val="28"/>
    </w:rPr>
  </w:style>
  <w:style w:type="paragraph" w:styleId="Titolo6">
    <w:name w:val="Heading 6"/>
    <w:basedOn w:val="Normal"/>
    <w:next w:val="Normal"/>
    <w:qFormat/>
    <w:pPr>
      <w:keepNext w:val="true"/>
      <w:jc w:val="center"/>
      <w:outlineLvl w:val="5"/>
    </w:pPr>
    <w:rPr>
      <w:sz w:val="36"/>
    </w:rPr>
  </w:style>
  <w:style w:type="paragraph" w:styleId="Titolo7">
    <w:name w:val="Heading 7"/>
    <w:basedOn w:val="Normal"/>
    <w:next w:val="Normal"/>
    <w:qFormat/>
    <w:pPr>
      <w:keepNext w:val="true"/>
      <w:jc w:val="center"/>
      <w:outlineLvl w:val="6"/>
    </w:pPr>
    <w:rPr>
      <w:sz w:val="32"/>
    </w:rPr>
  </w:style>
  <w:style w:type="paragraph" w:styleId="Titolo8">
    <w:name w:val="Heading 8"/>
    <w:basedOn w:val="Normal"/>
    <w:next w:val="Normal"/>
    <w:qFormat/>
    <w:pPr>
      <w:keepNext w:val="true"/>
      <w:jc w:val="center"/>
      <w:outlineLvl w:val="7"/>
    </w:pPr>
    <w:rPr>
      <w:b/>
      <w:sz w:val="28"/>
    </w:rPr>
  </w:style>
  <w:style w:type="paragraph" w:styleId="Titolo9">
    <w:name w:val="Heading 9"/>
    <w:basedOn w:val="Normal"/>
    <w:next w:val="Normal"/>
    <w:qFormat/>
    <w:pPr>
      <w:keepNext w:val="true"/>
      <w:ind w:left="708" w:right="0" w:firstLine="708"/>
      <w:jc w:val="both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idinumerazione">
    <w:name w:val="Caratteri di numerazione"/>
    <w:qFormat/>
    <w:rPr/>
  </w:style>
  <w:style w:type="character" w:styleId="Enfasiforte">
    <w:name w:val="Enfasi forte"/>
    <w:qFormat/>
    <w:rPr>
      <w:b/>
      <w:bCs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IntestazioneCarattere">
    <w:name w:val="Intestazione Carattere"/>
    <w:qFormat/>
    <w:rPr/>
  </w:style>
  <w:style w:type="character" w:styleId="Caratterinotaapidipagina">
    <w:name w:val="Caratteri nota a piè di pagina"/>
    <w:qFormat/>
    <w:rPr>
      <w:vertAlign w:val="superscript"/>
    </w:rPr>
  </w:style>
  <w:style w:type="character" w:styleId="TestonotaapidipaginaCarattere">
    <w:name w:val="Testo nota a piè di pagina Carattere"/>
    <w:qFormat/>
    <w:rPr>
      <w:rFonts w:ascii="Calibri" w:hAnsi="Calibri" w:eastAsia="Calibri" w:cs="Calibri"/>
    </w:rPr>
  </w:style>
  <w:style w:type="character" w:styleId="CollegamentoInternet">
    <w:name w:val="Collegamento Internet"/>
    <w:rPr>
      <w:color w:val="0000FF"/>
      <w:u w:val="single"/>
    </w:rPr>
  </w:style>
  <w:style w:type="character" w:styleId="TitoloCarattere">
    <w:name w:val="Titolo Carattere"/>
    <w:qFormat/>
    <w:rPr>
      <w:b/>
      <w:sz w:val="24"/>
      <w:u w:val="single"/>
    </w:rPr>
  </w:style>
  <w:style w:type="character" w:styleId="Rientrocorpodeltesto3Carattere">
    <w:name w:val="Rientro corpo del testo 3 Carattere"/>
    <w:qFormat/>
    <w:rPr>
      <w:sz w:val="16"/>
      <w:szCs w:val="16"/>
    </w:rPr>
  </w:style>
  <w:style w:type="character" w:styleId="Rientrocorpodeltesto2Carattere">
    <w:name w:val="Rientro corpo del testo 2 Carattere"/>
    <w:basedOn w:val="Carpredefinitoparagrafo"/>
    <w:qFormat/>
    <w:rPr/>
  </w:style>
  <w:style w:type="character" w:styleId="Numerodipagina">
    <w:name w:val="Numero di pagina"/>
    <w:basedOn w:val="Carpredefinitoparagrafo"/>
    <w:rPr/>
  </w:style>
  <w:style w:type="character" w:styleId="Carpredefinitoparagrafo">
    <w:name w:val="Car. predefinito paragrafo"/>
    <w:qFormat/>
    <w:rPr/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0">
    <w:name w:val="WW8Num10z0"/>
    <w:qFormat/>
    <w:rPr>
      <w:rFonts w:ascii="Arial" w:hAnsi="Arial" w:cs="Arial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Times New Roman PS;Times New Roman" w:hAnsi="Times New Roman PS;Times New Roman" w:eastAsia="Times New Roman" w:cs="Times New Roman PS;Times New Roman"/>
      <w:color w:val="000000"/>
      <w:kern w:val="0"/>
      <w:sz w:val="24"/>
      <w:szCs w:val="24"/>
      <w:lang w:val="it-IT" w:eastAsia="zh-CN" w:bidi="ar-SA"/>
    </w:rPr>
  </w:style>
  <w:style w:type="paragraph" w:styleId="CM53">
    <w:name w:val="CM53"/>
    <w:basedOn w:val="Default"/>
    <w:next w:val="Default"/>
    <w:qFormat/>
    <w:pPr>
      <w:spacing w:before="0" w:after="128"/>
    </w:pPr>
    <w:rPr>
      <w:rFonts w:cs="Times New Roman"/>
      <w:color w:val="000000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essunaspaziatura">
    <w:name w:val="Nessuna spaziatura"/>
    <w:basedOn w:val="Normal"/>
    <w:qFormat/>
    <w:pPr>
      <w:spacing w:before="0" w:after="120"/>
      <w:jc w:val="both"/>
    </w:pPr>
    <w:rPr>
      <w:rFonts w:ascii="Calibri" w:hAnsi="Calibri" w:cs="Arial"/>
      <w:sz w:val="18"/>
    </w:rPr>
  </w:style>
  <w:style w:type="paragraph" w:styleId="TableContents">
    <w:name w:val="Table Contents"/>
    <w:basedOn w:val="Normal"/>
    <w:qFormat/>
    <w:pPr>
      <w:suppressLineNumbers/>
      <w:suppressAutoHyphens w:val="true"/>
      <w:textAlignment w:val="baseline"/>
    </w:pPr>
    <w:rPr>
      <w:kern w:val="2"/>
      <w:sz w:val="24"/>
      <w:szCs w:val="24"/>
      <w:lang w:val="en-US"/>
    </w:rPr>
  </w:style>
  <w:style w:type="paragraph" w:styleId="Testo10modulistica">
    <w:name w:val="Testo 10 modulistica"/>
    <w:basedOn w:val="Normal"/>
    <w:qFormat/>
    <w:pPr>
      <w:autoSpaceDE w:val="false"/>
      <w:spacing w:lineRule="atLeast" w:line="288"/>
      <w:ind w:left="0" w:right="0" w:firstLine="360"/>
      <w:jc w:val="both"/>
    </w:pPr>
    <w:rPr>
      <w:rFonts w:ascii="NewAster;Times New Roman" w:hAnsi="NewAster;Times New Roman" w:cs="NewAster;Times New Roman"/>
      <w:color w:val="000000"/>
    </w:rPr>
  </w:style>
  <w:style w:type="paragraph" w:styleId="Paragrafoelenco">
    <w:name w:val="Paragrafo elenco"/>
    <w:basedOn w:val="Normal"/>
    <w:qFormat/>
    <w:pPr>
      <w:spacing w:lineRule="auto" w:line="240" w:before="0" w:after="109"/>
      <w:ind w:left="720" w:right="21" w:firstLine="9"/>
      <w:contextualSpacing/>
      <w:jc w:val="both"/>
    </w:pPr>
    <w:rPr>
      <w:color w:val="000000"/>
      <w:sz w:val="18"/>
      <w:szCs w:val="22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  <w:lang w:val="it-IT"/>
    </w:rPr>
  </w:style>
  <w:style w:type="paragraph" w:styleId="CM57">
    <w:name w:val="CM57"/>
    <w:basedOn w:val="Default"/>
    <w:next w:val="Default"/>
    <w:qFormat/>
    <w:pPr>
      <w:spacing w:before="0" w:after="1468"/>
    </w:pPr>
    <w:rPr>
      <w:rFonts w:cs="Times New Roman"/>
      <w:color w:val="000000"/>
    </w:rPr>
  </w:style>
  <w:style w:type="paragraph" w:styleId="CM56">
    <w:name w:val="CM56"/>
    <w:basedOn w:val="Default"/>
    <w:next w:val="Default"/>
    <w:qFormat/>
    <w:pPr>
      <w:spacing w:before="0" w:after="1008"/>
    </w:pPr>
    <w:rPr>
      <w:rFonts w:cs="Times New Roman"/>
      <w:color w:val="000000"/>
    </w:rPr>
  </w:style>
  <w:style w:type="paragraph" w:styleId="CM54">
    <w:name w:val="CM54"/>
    <w:basedOn w:val="Default"/>
    <w:next w:val="Default"/>
    <w:qFormat/>
    <w:pPr>
      <w:spacing w:before="0" w:after="243"/>
    </w:pPr>
    <w:rPr>
      <w:rFonts w:cs="Times New Roman"/>
      <w:color w:val="000000"/>
    </w:rPr>
  </w:style>
  <w:style w:type="paragraph" w:styleId="CM2">
    <w:name w:val="CM2"/>
    <w:basedOn w:val="Default"/>
    <w:next w:val="Default"/>
    <w:qFormat/>
    <w:pPr>
      <w:spacing w:lineRule="atLeast" w:line="320"/>
    </w:pPr>
    <w:rPr>
      <w:rFonts w:cs="Times New Roman"/>
      <w:color w:val="000000"/>
    </w:rPr>
  </w:style>
  <w:style w:type="paragraph" w:styleId="CM52">
    <w:name w:val="CM52"/>
    <w:basedOn w:val="Default"/>
    <w:next w:val="Default"/>
    <w:qFormat/>
    <w:pPr>
      <w:spacing w:before="0" w:after="395"/>
    </w:pPr>
    <w:rPr>
      <w:rFonts w:cs="Times New Roman"/>
      <w:color w:val="000000"/>
    </w:rPr>
  </w:style>
  <w:style w:type="paragraph" w:styleId="CM1">
    <w:name w:val="CM1"/>
    <w:basedOn w:val="Default"/>
    <w:next w:val="Default"/>
    <w:qFormat/>
    <w:pPr/>
    <w:rPr>
      <w:rFonts w:cs="Times New Roman"/>
      <w:color w:val="000000"/>
    </w:rPr>
  </w:style>
  <w:style w:type="paragraph" w:styleId="Notaapidipagina">
    <w:name w:val="Footnote Text"/>
    <w:basedOn w:val="Normal"/>
    <w:pPr>
      <w:spacing w:lineRule="auto" w:line="276" w:before="0" w:after="200"/>
    </w:pPr>
    <w:rPr>
      <w:rFonts w:ascii="Calibri" w:hAnsi="Calibri" w:eastAsia="Calibri" w:cs="Calibri"/>
      <w:lang w:val="it-IT"/>
    </w:rPr>
  </w:style>
  <w:style w:type="paragraph" w:styleId="Rientrocorpodeltesto3">
    <w:name w:val="Rientro corpo del testo 3"/>
    <w:basedOn w:val="Normal"/>
    <w:qFormat/>
    <w:pPr>
      <w:spacing w:before="0" w:after="120"/>
      <w:ind w:left="283" w:right="0" w:hanging="0"/>
    </w:pPr>
    <w:rPr>
      <w:sz w:val="16"/>
      <w:szCs w:val="16"/>
      <w:lang w:val="it-IT"/>
    </w:rPr>
  </w:style>
  <w:style w:type="paragraph" w:styleId="Rientrocorpodeltesto2">
    <w:name w:val="Rientro corpo del testo 2"/>
    <w:basedOn w:val="Normal"/>
    <w:qFormat/>
    <w:pPr>
      <w:spacing w:lineRule="auto" w:line="480" w:before="0" w:after="120"/>
      <w:ind w:left="283" w:right="0" w:hanging="0"/>
    </w:pPr>
    <w:rPr/>
  </w:style>
  <w:style w:type="paragraph" w:styleId="Corpodeltesto2">
    <w:name w:val="Corpo del testo 2"/>
    <w:basedOn w:val="Normal"/>
    <w:qFormat/>
    <w:pPr>
      <w:jc w:val="both"/>
    </w:pPr>
    <w:rPr/>
  </w:style>
  <w:style w:type="paragraph" w:styleId="Rientrocorpodeltesto">
    <w:name w:val="Body Text Indent"/>
    <w:basedOn w:val="Normal"/>
    <w:pPr>
      <w:ind w:left="426" w:right="0" w:hanging="426"/>
      <w:jc w:val="both"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Punto">
    <w:name w:val="Punto •"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LibreOffice/6.3.4.2$Windows_X86_64 LibreOffice_project/60da17e045e08f1793c57c00ba83cdfce946d0aa</Application>
  <Pages>1</Pages>
  <Words>273</Words>
  <Characters>1868</Characters>
  <CharactersWithSpaces>2139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2016-09-09T06:57:00Z</dcterms:created>
  <dc:creator>Emanuela Alessio</dc:creator>
  <dc:description/>
  <dc:language>it-IT</dc:language>
  <cp:lastModifiedBy/>
  <dcterms:modified xsi:type="dcterms:W3CDTF">2020-05-14T10:48:37Z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